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4FB7" w14:textId="77777777" w:rsidR="00D414BA" w:rsidRDefault="00D414BA" w:rsidP="00D414BA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24"/>
          <w:szCs w:val="24"/>
        </w:rPr>
      </w:pPr>
      <w:r w:rsidRPr="00D414BA">
        <w:rPr>
          <w:rFonts w:asciiTheme="minorEastAsia" w:hAnsiTheme="minorEastAsia" w:hint="eastAsia"/>
          <w:b/>
          <w:sz w:val="24"/>
          <w:szCs w:val="24"/>
        </w:rPr>
        <w:t>玉野マリンカード協同組合</w:t>
      </w:r>
    </w:p>
    <w:p w14:paraId="6DFCED54" w14:textId="77777777" w:rsidR="00A45813" w:rsidRPr="00D414BA" w:rsidRDefault="00AA489C" w:rsidP="00D414BA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24"/>
          <w:szCs w:val="24"/>
        </w:rPr>
      </w:pPr>
      <w:r w:rsidRPr="00D414BA">
        <w:rPr>
          <w:rFonts w:asciiTheme="minorEastAsia" w:hAnsiTheme="minorEastAsia" w:cs="YuGothic-Regular" w:hint="eastAsia"/>
          <w:b/>
          <w:kern w:val="0"/>
          <w:sz w:val="24"/>
          <w:szCs w:val="24"/>
        </w:rPr>
        <w:t>地域商品券の電</w:t>
      </w:r>
      <w:r w:rsidRPr="00D414BA">
        <w:rPr>
          <w:rFonts w:ascii="Microsoft JhengHei" w:eastAsia="Microsoft JhengHei" w:hAnsi="Microsoft JhengHei" w:cs="Microsoft JhengHei" w:hint="eastAsia"/>
          <w:b/>
          <w:kern w:val="0"/>
          <w:sz w:val="24"/>
          <w:szCs w:val="24"/>
        </w:rPr>
        <w:t>⼦</w:t>
      </w:r>
      <w:r w:rsidRPr="00D414BA">
        <w:rPr>
          <w:rFonts w:asciiTheme="minorEastAsia" w:hAnsiTheme="minorEastAsia" w:cs="Arial Unicode MS" w:hint="eastAsia"/>
          <w:b/>
          <w:kern w:val="0"/>
          <w:sz w:val="24"/>
          <w:szCs w:val="24"/>
        </w:rPr>
        <w:t>化及びキャッシュレス決済の普及</w:t>
      </w:r>
      <w:r w:rsidRPr="00D414BA">
        <w:rPr>
          <w:rFonts w:asciiTheme="minorEastAsia" w:hAnsiTheme="minorEastAsia" w:cs="YuGothic-Regular" w:hint="eastAsia"/>
          <w:b/>
          <w:kern w:val="0"/>
          <w:sz w:val="24"/>
          <w:szCs w:val="24"/>
        </w:rPr>
        <w:t>促進</w:t>
      </w:r>
      <w:r w:rsidR="00A45813" w:rsidRPr="00D414BA">
        <w:rPr>
          <w:rFonts w:asciiTheme="minorEastAsia" w:hAnsiTheme="minorEastAsia" w:hint="eastAsia"/>
          <w:b/>
          <w:sz w:val="24"/>
          <w:szCs w:val="24"/>
        </w:rPr>
        <w:t>事業要求仕様書</w:t>
      </w:r>
    </w:p>
    <w:p w14:paraId="1B29A528" w14:textId="77777777" w:rsidR="008C265F" w:rsidRPr="00A45813" w:rsidRDefault="008C265F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7B1A9E7" w14:textId="77777777" w:rsidR="00A45813" w:rsidRPr="000C5F96" w:rsidRDefault="00A45813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本仕様書は、</w:t>
      </w:r>
      <w:r w:rsidR="00D414BA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玉野マリンカード協同組合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が</w:t>
      </w:r>
      <w:r w:rsidR="00D414BA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クレジット決済、地域電子マネー決済、地域ポイント決済により、地域内キャッシュレス社会の実現を目指すとともに、地域経済を活性化させるための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キャッシュレス決済システムの導入に関し、要求する内容を定めたものである。</w:t>
      </w:r>
    </w:p>
    <w:p w14:paraId="65CFC980" w14:textId="77777777" w:rsidR="008C265F" w:rsidRPr="00A45813" w:rsidRDefault="008C265F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6F721162" w14:textId="77777777" w:rsidR="00A45813" w:rsidRPr="00D414BA" w:rsidRDefault="00A45813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１件名：</w:t>
      </w:r>
      <w:r w:rsidR="00D414BA" w:rsidRPr="00303889">
        <w:rPr>
          <w:rFonts w:asciiTheme="minorEastAsia" w:eastAsiaTheme="minorEastAsia" w:hAnsiTheme="minorEastAsia" w:hint="eastAsia"/>
          <w:color w:val="auto"/>
          <w:sz w:val="21"/>
          <w:szCs w:val="21"/>
        </w:rPr>
        <w:t>玉野</w:t>
      </w:r>
      <w:r w:rsidR="00D414BA" w:rsidRPr="00D414B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マリンカード協同組合　</w:t>
      </w:r>
      <w:r w:rsidR="00AA489C" w:rsidRPr="00D414BA">
        <w:rPr>
          <w:rFonts w:asciiTheme="minorEastAsia" w:eastAsiaTheme="minorEastAsia" w:hAnsiTheme="minorEastAsia" w:cs="YuGothic-Regular" w:hint="eastAsia"/>
          <w:color w:val="auto"/>
          <w:sz w:val="21"/>
          <w:szCs w:val="21"/>
        </w:rPr>
        <w:t>地域商品券の電</w:t>
      </w:r>
      <w:r w:rsidR="00AA489C" w:rsidRPr="00D414BA">
        <w:rPr>
          <w:rFonts w:ascii="Microsoft JhengHei" w:eastAsia="Microsoft JhengHei" w:hAnsi="Microsoft JhengHei" w:cs="Microsoft JhengHei" w:hint="eastAsia"/>
          <w:color w:val="auto"/>
          <w:sz w:val="21"/>
          <w:szCs w:val="21"/>
        </w:rPr>
        <w:t>⼦</w:t>
      </w:r>
      <w:r w:rsidR="00AA489C" w:rsidRPr="00D414BA">
        <w:rPr>
          <w:rFonts w:asciiTheme="minorEastAsia" w:eastAsiaTheme="minorEastAsia" w:hAnsiTheme="minorEastAsia" w:cs="Arial Unicode MS" w:hint="eastAsia"/>
          <w:color w:val="auto"/>
          <w:sz w:val="21"/>
          <w:szCs w:val="21"/>
        </w:rPr>
        <w:t>化及びキャッシュレス決済の普及</w:t>
      </w:r>
      <w:r w:rsidR="00AA489C" w:rsidRPr="00D414BA">
        <w:rPr>
          <w:rFonts w:asciiTheme="minorEastAsia" w:eastAsiaTheme="minorEastAsia" w:hAnsiTheme="minorEastAsia" w:cs="YuGothic-Regular" w:hint="eastAsia"/>
          <w:color w:val="auto"/>
          <w:sz w:val="21"/>
          <w:szCs w:val="21"/>
        </w:rPr>
        <w:t>促進</w:t>
      </w:r>
      <w:r w:rsidR="00AA489C" w:rsidRPr="00D414BA">
        <w:rPr>
          <w:rFonts w:asciiTheme="minorEastAsia" w:eastAsiaTheme="minorEastAsia" w:hAnsiTheme="minorEastAsia" w:hint="eastAsia"/>
          <w:color w:val="auto"/>
          <w:sz w:val="21"/>
          <w:szCs w:val="21"/>
        </w:rPr>
        <w:t>事業</w:t>
      </w:r>
    </w:p>
    <w:p w14:paraId="0611CD4C" w14:textId="77777777" w:rsidR="008C265F" w:rsidRPr="008C265F" w:rsidRDefault="008C265F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73FD9746" w14:textId="77777777" w:rsidR="00A45813" w:rsidRDefault="00A45813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２導入場所：</w:t>
      </w:r>
      <w:r w:rsidR="00D414BA" w:rsidRPr="00D414BA">
        <w:rPr>
          <w:rFonts w:asciiTheme="minorEastAsia" w:eastAsiaTheme="minorEastAsia" w:hAnsiTheme="minorEastAsia" w:hint="eastAsia"/>
          <w:color w:val="auto"/>
          <w:sz w:val="21"/>
          <w:szCs w:val="21"/>
        </w:rPr>
        <w:t>玉野マリンカード協同組合</w:t>
      </w:r>
    </w:p>
    <w:p w14:paraId="62A1613F" w14:textId="77777777" w:rsidR="008C265F" w:rsidRPr="008C265F" w:rsidRDefault="008C265F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641CA1CD" w14:textId="77777777" w:rsidR="00580E6C" w:rsidRDefault="00A45813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３導入時期：令和</w:t>
      </w:r>
      <w:r w:rsidRPr="008C265F">
        <w:rPr>
          <w:rFonts w:asciiTheme="minorEastAsia" w:eastAsiaTheme="minorEastAsia" w:hAnsiTheme="minorEastAsia" w:cs="Century"/>
          <w:sz w:val="21"/>
          <w:szCs w:val="21"/>
        </w:rPr>
        <w:t>3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8C265F">
        <w:rPr>
          <w:rFonts w:asciiTheme="minorEastAsia" w:eastAsiaTheme="minorEastAsia" w:hAnsiTheme="minorEastAsia" w:cs="Century"/>
          <w:sz w:val="21"/>
          <w:szCs w:val="21"/>
        </w:rPr>
        <w:t>2</w:t>
      </w:r>
      <w:r w:rsidR="00580E6C">
        <w:rPr>
          <w:rFonts w:asciiTheme="minorEastAsia" w:eastAsiaTheme="minorEastAsia" w:hAnsiTheme="minorEastAsia" w:hint="eastAsia"/>
          <w:sz w:val="21"/>
          <w:szCs w:val="21"/>
        </w:rPr>
        <w:t>月1日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580E6C">
        <w:rPr>
          <w:rFonts w:asciiTheme="minorEastAsia" w:eastAsiaTheme="minorEastAsia" w:hAnsiTheme="minorEastAsia" w:hint="eastAsia"/>
          <w:sz w:val="21"/>
          <w:szCs w:val="21"/>
        </w:rPr>
        <w:t>クレジットカード・地域電子マネーの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運用</w:t>
      </w:r>
      <w:r w:rsidR="00580E6C">
        <w:rPr>
          <w:rFonts w:asciiTheme="minorEastAsia" w:eastAsiaTheme="minorEastAsia" w:hAnsiTheme="minorEastAsia" w:hint="eastAsia"/>
          <w:sz w:val="21"/>
          <w:szCs w:val="21"/>
        </w:rPr>
        <w:t>が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開始</w:t>
      </w:r>
      <w:r w:rsidR="00580E6C">
        <w:rPr>
          <w:rFonts w:asciiTheme="minorEastAsia" w:eastAsiaTheme="minorEastAsia" w:hAnsiTheme="minorEastAsia" w:hint="eastAsia"/>
          <w:sz w:val="21"/>
          <w:szCs w:val="21"/>
        </w:rPr>
        <w:t>できるよう</w:t>
      </w:r>
      <w:r w:rsidR="00672A05">
        <w:rPr>
          <w:rFonts w:asciiTheme="minorEastAsia" w:eastAsiaTheme="minorEastAsia" w:hAnsiTheme="minorEastAsia" w:hint="eastAsia"/>
          <w:sz w:val="21"/>
          <w:szCs w:val="21"/>
        </w:rPr>
        <w:t>に、</w:t>
      </w:r>
      <w:r w:rsidR="00580E6C">
        <w:rPr>
          <w:rFonts w:asciiTheme="minorEastAsia" w:eastAsiaTheme="minorEastAsia" w:hAnsiTheme="minorEastAsia" w:hint="eastAsia"/>
          <w:sz w:val="21"/>
          <w:szCs w:val="21"/>
        </w:rPr>
        <w:t>令和3年1月下旬</w:t>
      </w:r>
      <w:r w:rsidR="00672A05">
        <w:rPr>
          <w:rFonts w:asciiTheme="minorEastAsia" w:eastAsiaTheme="minorEastAsia" w:hAnsiTheme="minorEastAsia" w:hint="eastAsia"/>
          <w:sz w:val="21"/>
          <w:szCs w:val="21"/>
        </w:rPr>
        <w:t>まで</w:t>
      </w:r>
      <w:r w:rsidR="00580E6C">
        <w:rPr>
          <w:rFonts w:asciiTheme="minorEastAsia" w:eastAsiaTheme="minorEastAsia" w:hAnsiTheme="minorEastAsia" w:hint="eastAsia"/>
          <w:sz w:val="21"/>
          <w:szCs w:val="21"/>
        </w:rPr>
        <w:t>に納品</w:t>
      </w:r>
      <w:r w:rsidR="00F030D4">
        <w:rPr>
          <w:rFonts w:asciiTheme="minorEastAsia" w:eastAsiaTheme="minorEastAsia" w:hAnsiTheme="minorEastAsia" w:hint="eastAsia"/>
          <w:sz w:val="21"/>
          <w:szCs w:val="21"/>
        </w:rPr>
        <w:t>検収が</w:t>
      </w:r>
      <w:r w:rsidR="00580E6C">
        <w:rPr>
          <w:rFonts w:asciiTheme="minorEastAsia" w:eastAsiaTheme="minorEastAsia" w:hAnsiTheme="minorEastAsia" w:hint="eastAsia"/>
          <w:sz w:val="21"/>
          <w:szCs w:val="21"/>
        </w:rPr>
        <w:t>できること（契約は令和3年1月上旬を予定しています）。</w:t>
      </w:r>
    </w:p>
    <w:p w14:paraId="39780F3D" w14:textId="77777777" w:rsidR="008C265F" w:rsidRPr="008C265F" w:rsidRDefault="008C265F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4DED61DD" w14:textId="77777777" w:rsidR="00A45813" w:rsidRPr="008C265F" w:rsidRDefault="00A45813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４導入機器</w:t>
      </w:r>
    </w:p>
    <w:p w14:paraId="26D038CC" w14:textId="77777777" w:rsidR="00A45813" w:rsidRPr="008C265F" w:rsidRDefault="00A45813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cs="Century"/>
          <w:sz w:val="21"/>
          <w:szCs w:val="21"/>
        </w:rPr>
        <w:t>(1)</w:t>
      </w:r>
      <w:r w:rsidR="00E40C4E" w:rsidRPr="008C265F">
        <w:rPr>
          <w:rFonts w:asciiTheme="minorEastAsia" w:eastAsiaTheme="minorEastAsia" w:hAnsiTheme="minorEastAsia" w:hint="eastAsia"/>
          <w:sz w:val="21"/>
          <w:szCs w:val="21"/>
        </w:rPr>
        <w:t>クレジット決済</w:t>
      </w:r>
      <w:r w:rsidR="00403343" w:rsidRPr="008C265F">
        <w:rPr>
          <w:rFonts w:asciiTheme="minorEastAsia" w:eastAsiaTheme="minorEastAsia" w:hAnsiTheme="minorEastAsia" w:hint="eastAsia"/>
          <w:sz w:val="21"/>
          <w:szCs w:val="21"/>
        </w:rPr>
        <w:t>機能</w:t>
      </w:r>
    </w:p>
    <w:p w14:paraId="1D1FB7F6" w14:textId="77777777" w:rsidR="00294075" w:rsidRPr="008C265F" w:rsidRDefault="00403343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E40C4E" w:rsidRPr="008C265F">
        <w:rPr>
          <w:rFonts w:asciiTheme="minorEastAsia" w:eastAsiaTheme="minorEastAsia" w:hAnsiTheme="minorEastAsia" w:hint="eastAsia"/>
          <w:sz w:val="21"/>
          <w:szCs w:val="21"/>
        </w:rPr>
        <w:t>ICチップ付きのクレジットカード決済が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できること</w:t>
      </w:r>
    </w:p>
    <w:p w14:paraId="64E127A4" w14:textId="77777777" w:rsidR="00E40C4E" w:rsidRPr="008C265F" w:rsidRDefault="00403343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・交通系電子マネーカードの決済が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できること</w:t>
      </w:r>
    </w:p>
    <w:p w14:paraId="2CBA9F2A" w14:textId="77777777" w:rsidR="00294075" w:rsidRPr="008C265F" w:rsidRDefault="00294075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・タッチ決済のクレジットカード決済ができること</w:t>
      </w:r>
    </w:p>
    <w:p w14:paraId="0E78C6E8" w14:textId="77777777" w:rsidR="00403343" w:rsidRPr="008C265F" w:rsidRDefault="00403343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(2)地域電子マネー機能</w:t>
      </w:r>
    </w:p>
    <w:p w14:paraId="4A73720B" w14:textId="77777777" w:rsidR="00294075" w:rsidRPr="008C265F" w:rsidRDefault="00403343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・地域電子マネーのチャージと支払いが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できること</w:t>
      </w:r>
    </w:p>
    <w:p w14:paraId="49EAFFF0" w14:textId="77777777" w:rsidR="00294075" w:rsidRPr="008C265F" w:rsidRDefault="00294075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・有効期限はマイレージ方式であること</w:t>
      </w:r>
    </w:p>
    <w:p w14:paraId="57698243" w14:textId="77777777" w:rsidR="00403343" w:rsidRPr="008C265F" w:rsidRDefault="00403343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8C265F">
        <w:rPr>
          <w:rFonts w:asciiTheme="minorEastAsia" w:eastAsiaTheme="minorEastAsia" w:hAnsiTheme="minorEastAsia"/>
          <w:sz w:val="21"/>
          <w:szCs w:val="21"/>
        </w:rPr>
        <w:t>3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)地域ポイント機能</w:t>
      </w:r>
    </w:p>
    <w:p w14:paraId="05B729A6" w14:textId="77777777" w:rsidR="00403343" w:rsidRPr="008C265F" w:rsidRDefault="00403343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・地域ポイントの進呈と回収が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できること</w:t>
      </w:r>
    </w:p>
    <w:p w14:paraId="5EC56898" w14:textId="77777777" w:rsidR="00294075" w:rsidRPr="008C265F" w:rsidRDefault="00294075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・地域電子マネー利用時にもポイント進呈できること</w:t>
      </w:r>
    </w:p>
    <w:p w14:paraId="564A7E43" w14:textId="77777777" w:rsidR="00294075" w:rsidRPr="008C265F" w:rsidRDefault="00294075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・有効期限はマイレージ方式であること</w:t>
      </w:r>
    </w:p>
    <w:p w14:paraId="02DAB187" w14:textId="77777777" w:rsidR="00403343" w:rsidRPr="008C265F" w:rsidRDefault="00403343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8C265F">
        <w:rPr>
          <w:rFonts w:asciiTheme="minorEastAsia" w:eastAsiaTheme="minorEastAsia" w:hAnsiTheme="minorEastAsia"/>
          <w:sz w:val="21"/>
          <w:szCs w:val="21"/>
        </w:rPr>
        <w:t>4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E4741B" w:rsidRPr="008C265F">
        <w:rPr>
          <w:rFonts w:asciiTheme="minorEastAsia" w:eastAsiaTheme="minorEastAsia" w:hAnsiTheme="minorEastAsia" w:hint="eastAsia"/>
          <w:sz w:val="21"/>
          <w:szCs w:val="21"/>
        </w:rPr>
        <w:t>端末機</w:t>
      </w:r>
    </w:p>
    <w:p w14:paraId="1AD92BB6" w14:textId="77777777" w:rsidR="003E5B76" w:rsidRPr="008C265F" w:rsidRDefault="003E5B76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・汎用性のあるタブレットは不可</w:t>
      </w:r>
    </w:p>
    <w:p w14:paraId="186EAA48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・端末機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プリンタ、ICカードリーダー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、QRコードリーダー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が一体型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であること</w:t>
      </w:r>
    </w:p>
    <w:p w14:paraId="6887495F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・端末機の画面サイズは、6インチ未満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であること</w:t>
      </w:r>
    </w:p>
    <w:p w14:paraId="2916AAB6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・充電式で持ち運びができる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こと</w:t>
      </w:r>
    </w:p>
    <w:p w14:paraId="659FE2DA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lastRenderedPageBreak/>
        <w:t>・SIMカードを挿入</w:t>
      </w:r>
      <w:r w:rsidR="003E5B76" w:rsidRPr="008C265F">
        <w:rPr>
          <w:rFonts w:asciiTheme="minorEastAsia" w:eastAsiaTheme="minorEastAsia" w:hAnsiTheme="minorEastAsia" w:hint="eastAsia"/>
          <w:sz w:val="21"/>
          <w:szCs w:val="21"/>
        </w:rPr>
        <w:t>し、インターネット接続ができること</w:t>
      </w:r>
    </w:p>
    <w:p w14:paraId="41CEC420" w14:textId="77777777" w:rsidR="008C265F" w:rsidRDefault="008C265F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446CDED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５ 本部システム</w:t>
      </w:r>
    </w:p>
    <w:p w14:paraId="1B56CFD2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8C265F">
        <w:rPr>
          <w:rFonts w:asciiTheme="minorEastAsia" w:eastAsiaTheme="minorEastAsia" w:hAnsiTheme="minorEastAsia"/>
          <w:sz w:val="21"/>
          <w:szCs w:val="21"/>
        </w:rPr>
        <w:t>1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)端末コントロール機能</w:t>
      </w:r>
    </w:p>
    <w:p w14:paraId="6C6F7325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・加盟店の端末機の設定を自由に変更できる</w:t>
      </w:r>
      <w:r w:rsidR="003E5B76" w:rsidRPr="008C265F">
        <w:rPr>
          <w:rFonts w:asciiTheme="minorEastAsia" w:eastAsiaTheme="minorEastAsia" w:hAnsiTheme="minorEastAsia" w:hint="eastAsia"/>
          <w:sz w:val="21"/>
          <w:szCs w:val="21"/>
        </w:rPr>
        <w:t>こと</w:t>
      </w:r>
    </w:p>
    <w:p w14:paraId="0AA133B4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8C265F">
        <w:rPr>
          <w:rFonts w:asciiTheme="minorEastAsia" w:eastAsiaTheme="minorEastAsia" w:hAnsiTheme="minorEastAsia"/>
          <w:sz w:val="21"/>
          <w:szCs w:val="21"/>
        </w:rPr>
        <w:t>2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)精算機能</w:t>
      </w:r>
    </w:p>
    <w:p w14:paraId="65492B2C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・地域電子マネーや地域ポイントの精算ができる</w:t>
      </w:r>
      <w:r w:rsidR="003E5B76" w:rsidRPr="008C265F">
        <w:rPr>
          <w:rFonts w:asciiTheme="minorEastAsia" w:eastAsiaTheme="minorEastAsia" w:hAnsiTheme="minorEastAsia" w:hint="eastAsia"/>
          <w:sz w:val="21"/>
          <w:szCs w:val="21"/>
        </w:rPr>
        <w:t>こと</w:t>
      </w:r>
    </w:p>
    <w:p w14:paraId="430A2C52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8C265F">
        <w:rPr>
          <w:rFonts w:asciiTheme="minorEastAsia" w:eastAsiaTheme="minorEastAsia" w:hAnsiTheme="minorEastAsia"/>
          <w:sz w:val="21"/>
          <w:szCs w:val="21"/>
        </w:rPr>
        <w:t>3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)顧客管理</w:t>
      </w:r>
    </w:p>
    <w:p w14:paraId="785330DC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・店舗ごとに顧客の動向を分析できる</w:t>
      </w:r>
      <w:r w:rsidR="003E5B76" w:rsidRPr="008C265F">
        <w:rPr>
          <w:rFonts w:asciiTheme="minorEastAsia" w:eastAsiaTheme="minorEastAsia" w:hAnsiTheme="minorEastAsia" w:hint="eastAsia"/>
          <w:sz w:val="21"/>
          <w:szCs w:val="21"/>
        </w:rPr>
        <w:t>こと</w:t>
      </w:r>
    </w:p>
    <w:p w14:paraId="2A86576B" w14:textId="77777777" w:rsidR="00E4741B" w:rsidRPr="008C265F" w:rsidRDefault="00E4741B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・顧客ごと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Pr="008C265F">
        <w:rPr>
          <w:rFonts w:asciiTheme="minorEastAsia" w:eastAsiaTheme="minorEastAsia" w:hAnsiTheme="minorEastAsia" w:hint="eastAsia"/>
          <w:sz w:val="21"/>
          <w:szCs w:val="21"/>
        </w:rPr>
        <w:t>地域電子マネー・地域ポイントの利用履歴が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見</w:t>
      </w:r>
      <w:r w:rsidR="003E5B76" w:rsidRPr="008C265F">
        <w:rPr>
          <w:rFonts w:asciiTheme="minorEastAsia" w:eastAsiaTheme="minorEastAsia" w:hAnsiTheme="minorEastAsia" w:hint="eastAsia"/>
          <w:sz w:val="21"/>
          <w:szCs w:val="21"/>
        </w:rPr>
        <w:t>ら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れる</w:t>
      </w:r>
      <w:r w:rsidR="003E5B76" w:rsidRPr="008C265F">
        <w:rPr>
          <w:rFonts w:asciiTheme="minorEastAsia" w:eastAsiaTheme="minorEastAsia" w:hAnsiTheme="minorEastAsia" w:hint="eastAsia"/>
          <w:sz w:val="21"/>
          <w:szCs w:val="21"/>
        </w:rPr>
        <w:t>こと</w:t>
      </w:r>
    </w:p>
    <w:p w14:paraId="7ED46222" w14:textId="77777777" w:rsidR="008C265F" w:rsidRDefault="008C265F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4C5B062" w14:textId="77777777" w:rsidR="00B012B0" w:rsidRDefault="00B012B0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６　地域電子マネー・ポイント用カード</w:t>
      </w:r>
    </w:p>
    <w:p w14:paraId="1F0C6729" w14:textId="77777777" w:rsidR="00B012B0" w:rsidRDefault="00B012B0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・非接触ICチップを内蔵していること</w:t>
      </w:r>
    </w:p>
    <w:p w14:paraId="39DE5547" w14:textId="77777777" w:rsidR="00B012B0" w:rsidRDefault="00B012B0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・ユニークなQRコードが印刷されていること</w:t>
      </w:r>
    </w:p>
    <w:p w14:paraId="217A6647" w14:textId="77777777" w:rsidR="00B012B0" w:rsidRDefault="00B012B0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・色数は表面4色裏面1色で、色校正は必ずおこなうこと</w:t>
      </w:r>
    </w:p>
    <w:p w14:paraId="6FB27154" w14:textId="77777777" w:rsidR="00B012B0" w:rsidRDefault="00AD0BE0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・裏面に記名欄をもうけること</w:t>
      </w:r>
    </w:p>
    <w:p w14:paraId="2BB2A4EB" w14:textId="77777777" w:rsidR="00672A05" w:rsidRDefault="00672A05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・令和3年1月中旬までに納品すること</w:t>
      </w:r>
    </w:p>
    <w:p w14:paraId="7F6D9985" w14:textId="77777777" w:rsidR="00AD0BE0" w:rsidRDefault="00AD0BE0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AA76E77" w14:textId="77777777" w:rsidR="00294075" w:rsidRPr="008C265F" w:rsidRDefault="00B012B0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７　</w:t>
      </w:r>
      <w:r w:rsidR="00294075" w:rsidRPr="008C265F">
        <w:rPr>
          <w:rFonts w:asciiTheme="minorEastAsia" w:eastAsiaTheme="minorEastAsia" w:hAnsiTheme="minorEastAsia" w:hint="eastAsia"/>
          <w:sz w:val="21"/>
          <w:szCs w:val="21"/>
        </w:rPr>
        <w:t>その他</w:t>
      </w:r>
    </w:p>
    <w:p w14:paraId="74459B7A" w14:textId="77777777" w:rsidR="00294075" w:rsidRDefault="00294075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・クレジットの加盟店審査は1週間以内にできること</w:t>
      </w:r>
    </w:p>
    <w:p w14:paraId="2D6A85C4" w14:textId="77777777" w:rsidR="008C265F" w:rsidRDefault="008C265F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6A9A8026" w14:textId="77777777" w:rsidR="008C265F" w:rsidRDefault="00AD0BE0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８　</w:t>
      </w:r>
      <w:r w:rsidR="003E5B76" w:rsidRPr="008C265F">
        <w:rPr>
          <w:rFonts w:asciiTheme="minorEastAsia" w:eastAsiaTheme="minorEastAsia" w:hAnsiTheme="minorEastAsia" w:hint="eastAsia"/>
          <w:sz w:val="21"/>
          <w:szCs w:val="21"/>
        </w:rPr>
        <w:t>提出いただく見積</w:t>
      </w:r>
    </w:p>
    <w:p w14:paraId="44332ABD" w14:textId="77777777" w:rsidR="009514AD" w:rsidRDefault="009514AD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見積書は、以下の通り3部に分けて作成してください。</w:t>
      </w:r>
    </w:p>
    <w:p w14:paraId="79FB74F1" w14:textId="77777777" w:rsidR="008C265F" w:rsidRDefault="009514AD" w:rsidP="00A45813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&lt;導入機器&gt;</w:t>
      </w:r>
    </w:p>
    <w:p w14:paraId="3EC22B0D" w14:textId="77777777" w:rsidR="003E5B76" w:rsidRPr="000C5F96" w:rsidRDefault="003E5B76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8C265F">
        <w:rPr>
          <w:rFonts w:asciiTheme="minorEastAsia" w:eastAsiaTheme="minorEastAsia" w:hAnsiTheme="minorEastAsia" w:hint="eastAsia"/>
          <w:sz w:val="21"/>
          <w:szCs w:val="21"/>
        </w:rPr>
        <w:t>(1)端末機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672A05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344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台</w:t>
      </w:r>
    </w:p>
    <w:p w14:paraId="39FA61F9" w14:textId="77777777" w:rsidR="003E5B76" w:rsidRPr="000C5F96" w:rsidRDefault="003E5B76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Pr="000C5F96">
        <w:rPr>
          <w:rFonts w:asciiTheme="minorEastAsia" w:eastAsiaTheme="minorEastAsia" w:hAnsiTheme="minorEastAsia"/>
          <w:color w:val="auto"/>
          <w:sz w:val="21"/>
          <w:szCs w:val="21"/>
        </w:rPr>
        <w:t>2)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クレジットカードリーダー　</w:t>
      </w:r>
      <w:r w:rsidR="00672A05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344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台</w:t>
      </w:r>
    </w:p>
    <w:p w14:paraId="558D5589" w14:textId="77777777" w:rsidR="009514AD" w:rsidRPr="000C5F96" w:rsidRDefault="009514AD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&lt;その他初期費用&gt;</w:t>
      </w:r>
    </w:p>
    <w:p w14:paraId="2A175EEF" w14:textId="77777777" w:rsidR="003E5B76" w:rsidRPr="000C5F96" w:rsidRDefault="003E5B76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9514AD" w:rsidRPr="000C5F96">
        <w:rPr>
          <w:rFonts w:asciiTheme="minorEastAsia" w:eastAsiaTheme="minorEastAsia" w:hAnsiTheme="minorEastAsia"/>
          <w:color w:val="auto"/>
          <w:sz w:val="21"/>
          <w:szCs w:val="21"/>
        </w:rPr>
        <w:t>1</w:t>
      </w:r>
      <w:r w:rsidRPr="000C5F96">
        <w:rPr>
          <w:rFonts w:asciiTheme="minorEastAsia" w:eastAsiaTheme="minorEastAsia" w:hAnsiTheme="minorEastAsia"/>
          <w:color w:val="auto"/>
          <w:sz w:val="21"/>
          <w:szCs w:val="21"/>
        </w:rPr>
        <w:t>)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地域電子マネー・ポイント用　非接触ICカード　</w:t>
      </w:r>
      <w:r w:rsidR="00672A05" w:rsidRPr="000C5F96">
        <w:rPr>
          <w:rFonts w:asciiTheme="minorEastAsia" w:eastAsiaTheme="minorEastAsia" w:hAnsiTheme="minorEastAsia"/>
          <w:color w:val="auto"/>
          <w:sz w:val="21"/>
          <w:szCs w:val="21"/>
        </w:rPr>
        <w:t>30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,000枚</w:t>
      </w:r>
    </w:p>
    <w:p w14:paraId="5DA1BB75" w14:textId="77777777" w:rsidR="003E5B76" w:rsidRPr="000C5F96" w:rsidRDefault="009514AD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(2</w:t>
      </w:r>
      <w:r w:rsidR="003E5B76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)その他端末機に必要なSIMカード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672A05" w:rsidRPr="000C5F96">
        <w:rPr>
          <w:rFonts w:asciiTheme="minorEastAsia" w:eastAsiaTheme="minorEastAsia" w:hAnsiTheme="minorEastAsia"/>
          <w:color w:val="auto"/>
          <w:sz w:val="21"/>
          <w:szCs w:val="21"/>
        </w:rPr>
        <w:t>344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式</w:t>
      </w:r>
    </w:p>
    <w:p w14:paraId="20A16008" w14:textId="77777777" w:rsidR="003E5B76" w:rsidRPr="000C5F96" w:rsidRDefault="003E5B76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9514AD" w:rsidRPr="000C5F96">
        <w:rPr>
          <w:rFonts w:asciiTheme="minorEastAsia" w:eastAsiaTheme="minorEastAsia" w:hAnsiTheme="minorEastAsia"/>
          <w:color w:val="auto"/>
          <w:sz w:val="21"/>
          <w:szCs w:val="21"/>
        </w:rPr>
        <w:t>3)</w:t>
      </w:r>
      <w:r w:rsidR="009514AD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その他カード作成に必要なデザイン料　一式</w:t>
      </w:r>
    </w:p>
    <w:p w14:paraId="69EDD54A" w14:textId="77777777" w:rsidR="003E5B76" w:rsidRPr="000C5F96" w:rsidRDefault="003E5B76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9514AD" w:rsidRPr="000C5F96">
        <w:rPr>
          <w:rFonts w:asciiTheme="minorEastAsia" w:eastAsiaTheme="minorEastAsia" w:hAnsiTheme="minorEastAsia"/>
          <w:color w:val="auto"/>
          <w:sz w:val="21"/>
          <w:szCs w:val="21"/>
        </w:rPr>
        <w:t>4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)</w:t>
      </w:r>
      <w:r w:rsidR="008C265F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本部システム</w:t>
      </w:r>
      <w:r w:rsidR="009514AD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一式</w:t>
      </w:r>
    </w:p>
    <w:p w14:paraId="641C7589" w14:textId="77777777" w:rsidR="008C265F" w:rsidRPr="000C5F96" w:rsidRDefault="008C265F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9514AD" w:rsidRPr="000C5F96">
        <w:rPr>
          <w:rFonts w:asciiTheme="minorEastAsia" w:eastAsiaTheme="minorEastAsia" w:hAnsiTheme="minorEastAsia"/>
          <w:color w:val="auto"/>
          <w:sz w:val="21"/>
          <w:szCs w:val="21"/>
        </w:rPr>
        <w:t>5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)本部システムに必要なインストール料</w:t>
      </w:r>
      <w:r w:rsidR="009514AD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一式</w:t>
      </w:r>
    </w:p>
    <w:p w14:paraId="32D5FA10" w14:textId="77777777" w:rsidR="008C265F" w:rsidRPr="000C5F96" w:rsidRDefault="008C265F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9514AD" w:rsidRPr="000C5F96">
        <w:rPr>
          <w:rFonts w:asciiTheme="minorEastAsia" w:eastAsiaTheme="minorEastAsia" w:hAnsiTheme="minorEastAsia"/>
          <w:color w:val="auto"/>
          <w:sz w:val="21"/>
          <w:szCs w:val="21"/>
        </w:rPr>
        <w:t>6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)</w:t>
      </w:r>
      <w:r w:rsidR="009514AD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本部システムに必要なハードウェア　一式</w:t>
      </w:r>
    </w:p>
    <w:p w14:paraId="55E703DD" w14:textId="77777777" w:rsidR="009514AD" w:rsidRPr="000C5F96" w:rsidRDefault="009514AD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Pr="000C5F96">
        <w:rPr>
          <w:rFonts w:asciiTheme="minorEastAsia" w:eastAsiaTheme="minorEastAsia" w:hAnsiTheme="minorEastAsia"/>
          <w:color w:val="auto"/>
          <w:sz w:val="21"/>
          <w:szCs w:val="21"/>
        </w:rPr>
        <w:t>7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)その他必要な初期費用</w:t>
      </w:r>
    </w:p>
    <w:p w14:paraId="1A8C1D23" w14:textId="77777777" w:rsidR="008C265F" w:rsidRPr="000C5F96" w:rsidRDefault="008C265F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&lt;ランニング費用&gt;</w:t>
      </w:r>
    </w:p>
    <w:p w14:paraId="0C46981E" w14:textId="595086F4" w:rsidR="008C265F" w:rsidRPr="000C5F96" w:rsidRDefault="008C265F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Pr="000C5F96">
        <w:rPr>
          <w:rFonts w:asciiTheme="minorEastAsia" w:eastAsiaTheme="minorEastAsia" w:hAnsiTheme="minorEastAsia"/>
          <w:color w:val="auto"/>
          <w:sz w:val="21"/>
          <w:szCs w:val="21"/>
        </w:rPr>
        <w:t>1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)端末月額システム利用料</w:t>
      </w:r>
      <w:r w:rsidR="009514AD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672A05" w:rsidRPr="000C5F96">
        <w:rPr>
          <w:rFonts w:asciiTheme="minorEastAsia" w:eastAsiaTheme="minorEastAsia" w:hAnsiTheme="minorEastAsia"/>
          <w:color w:val="auto"/>
          <w:sz w:val="21"/>
          <w:szCs w:val="21"/>
        </w:rPr>
        <w:t>344</w:t>
      </w:r>
      <w:r w:rsidR="009514AD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台</w:t>
      </w:r>
      <w:r w:rsid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（5年間分）</w:t>
      </w:r>
    </w:p>
    <w:p w14:paraId="0B46668E" w14:textId="77777777" w:rsidR="008C265F" w:rsidRPr="000C5F96" w:rsidRDefault="008C265F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(</w:t>
      </w:r>
      <w:r>
        <w:rPr>
          <w:rFonts w:asciiTheme="minorEastAsia" w:eastAsiaTheme="minorEastAsia" w:hAnsiTheme="minor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本部システム月額利用料</w:t>
      </w:r>
      <w:r w:rsidR="009514AD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一式</w:t>
      </w:r>
    </w:p>
    <w:p w14:paraId="26D91D25" w14:textId="77777777" w:rsidR="008C265F" w:rsidRPr="000C5F96" w:rsidRDefault="008C265F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Pr="000C5F96">
        <w:rPr>
          <w:rFonts w:asciiTheme="minorEastAsia" w:eastAsiaTheme="minorEastAsia" w:hAnsiTheme="minorEastAsia"/>
          <w:color w:val="auto"/>
          <w:sz w:val="21"/>
          <w:szCs w:val="21"/>
        </w:rPr>
        <w:t>3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)</w:t>
      </w:r>
      <w:r w:rsidRPr="000C5F96">
        <w:rPr>
          <w:rFonts w:asciiTheme="minorEastAsia" w:eastAsiaTheme="minorEastAsia" w:hAnsiTheme="minorEastAsia"/>
          <w:color w:val="auto"/>
          <w:sz w:val="21"/>
          <w:szCs w:val="21"/>
        </w:rPr>
        <w:t>SIM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カード月額利用料</w:t>
      </w:r>
      <w:r w:rsidR="009514AD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672A05" w:rsidRPr="000C5F96">
        <w:rPr>
          <w:rFonts w:asciiTheme="minorEastAsia" w:eastAsiaTheme="minorEastAsia" w:hAnsiTheme="minorEastAsia"/>
          <w:color w:val="auto"/>
          <w:sz w:val="21"/>
          <w:szCs w:val="21"/>
        </w:rPr>
        <w:t>344</w:t>
      </w:r>
      <w:r w:rsidR="009514AD"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式</w:t>
      </w:r>
    </w:p>
    <w:p w14:paraId="723FD9D3" w14:textId="77777777" w:rsidR="009514AD" w:rsidRPr="000C5F96" w:rsidRDefault="009514AD" w:rsidP="00A45813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Pr="000C5F96">
        <w:rPr>
          <w:rFonts w:asciiTheme="minorEastAsia" w:eastAsiaTheme="minorEastAsia" w:hAnsiTheme="minorEastAsia"/>
          <w:color w:val="auto"/>
          <w:sz w:val="21"/>
          <w:szCs w:val="21"/>
        </w:rPr>
        <w:t>4</w:t>
      </w:r>
      <w:r w:rsidRPr="000C5F96">
        <w:rPr>
          <w:rFonts w:asciiTheme="minorEastAsia" w:eastAsiaTheme="minorEastAsia" w:hAnsiTheme="minorEastAsia" w:hint="eastAsia"/>
          <w:color w:val="auto"/>
          <w:sz w:val="21"/>
          <w:szCs w:val="21"/>
        </w:rPr>
        <w:t>)その他必要なランニング費用</w:t>
      </w:r>
    </w:p>
    <w:p w14:paraId="16945523" w14:textId="77777777" w:rsidR="003E5B76" w:rsidRPr="008C265F" w:rsidRDefault="00F030D4" w:rsidP="00672A05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sectPr w:rsidR="003E5B76" w:rsidRPr="008C2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Gothic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3"/>
    <w:rsid w:val="000C5F96"/>
    <w:rsid w:val="002936A4"/>
    <w:rsid w:val="00294075"/>
    <w:rsid w:val="00303889"/>
    <w:rsid w:val="003E5B76"/>
    <w:rsid w:val="00403343"/>
    <w:rsid w:val="00580E6C"/>
    <w:rsid w:val="00672A05"/>
    <w:rsid w:val="006A1048"/>
    <w:rsid w:val="008C265F"/>
    <w:rsid w:val="009514AD"/>
    <w:rsid w:val="009A632F"/>
    <w:rsid w:val="00A45813"/>
    <w:rsid w:val="00AA489C"/>
    <w:rsid w:val="00AD0BE0"/>
    <w:rsid w:val="00B012B0"/>
    <w:rsid w:val="00D414BA"/>
    <w:rsid w:val="00E40C4E"/>
    <w:rsid w:val="00E4741B"/>
    <w:rsid w:val="00F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E7B86"/>
  <w15:chartTrackingRefBased/>
  <w15:docId w15:val="{3F716DA6-0DE0-4632-AEC5-E7BF26D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81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裕行</dc:creator>
  <cp:keywords/>
  <dc:description/>
  <cp:lastModifiedBy>yamamoto masahiro</cp:lastModifiedBy>
  <cp:revision>18</cp:revision>
  <dcterms:created xsi:type="dcterms:W3CDTF">2020-11-05T07:47:00Z</dcterms:created>
  <dcterms:modified xsi:type="dcterms:W3CDTF">2020-12-18T08:51:00Z</dcterms:modified>
</cp:coreProperties>
</file>